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0D6F" w14:textId="7046BC8F" w:rsidR="00F505DF" w:rsidRDefault="00FC4A3F">
      <w:pPr>
        <w:rPr>
          <w:rFonts w:ascii="Arial" w:hAnsi="Arial" w:cs="Arial"/>
        </w:rPr>
      </w:pPr>
      <w:r w:rsidRPr="004B0C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5B9DB" wp14:editId="73D9055D">
                <wp:simplePos x="0" y="0"/>
                <wp:positionH relativeFrom="column">
                  <wp:posOffset>4307840</wp:posOffset>
                </wp:positionH>
                <wp:positionV relativeFrom="paragraph">
                  <wp:posOffset>2540</wp:posOffset>
                </wp:positionV>
                <wp:extent cx="2819400" cy="1447800"/>
                <wp:effectExtent l="0" t="0" r="19050" b="1905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35A0D9-C393-4601-B066-58C83A133B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47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5DF06A1" w14:textId="25EF2512" w:rsidR="00CF69F8" w:rsidRDefault="00A8424A" w:rsidP="00CF69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D49F3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GME</w:t>
                            </w:r>
                            <w:r w:rsidRPr="000D49F3">
                              <w:rPr>
                                <w:rFonts w:ascii="Arial" w:hAnsi="Arial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587E" w:rsidRPr="000D49F3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 xml:space="preserve">Faculty Development </w:t>
                            </w:r>
                            <w:r w:rsidR="00BA1EC9" w:rsidRPr="000D49F3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Series</w:t>
                            </w:r>
                          </w:p>
                          <w:p w14:paraId="6D1BD9A2" w14:textId="51549FBA" w:rsidR="00BA1EC9" w:rsidRDefault="00EC0859" w:rsidP="00BA1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>Monthly T</w:t>
                            </w:r>
                            <w:r w:rsidR="00CF69F8"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 xml:space="preserve">eams </w:t>
                            </w:r>
                            <w:r w:rsidR="00AC587E"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>Meeting</w:t>
                            </w:r>
                            <w:r w:rsidR="000046BB" w:rsidRPr="000046BB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97E952" w14:textId="77777777" w:rsidR="00BA1EC9" w:rsidRPr="00BA1EC9" w:rsidRDefault="00BA1EC9" w:rsidP="00BA1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FA18E5B" w14:textId="77777777" w:rsidR="00BA1EC9" w:rsidRPr="00BA1EC9" w:rsidRDefault="00BA1EC9" w:rsidP="00BA1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2632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FAF9EC9" w14:textId="6A9DF38B" w:rsidR="000046BB" w:rsidRPr="000046BB" w:rsidRDefault="000046BB" w:rsidP="000046B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C587E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</w:rPr>
                              <w:t xml:space="preserve">Sponsored </w:t>
                            </w:r>
                            <w:r w:rsidR="00A8424A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</w:rPr>
                              <w:t xml:space="preserve">by the Office of Graduate Medical Education and </w:t>
                            </w:r>
                            <w:r w:rsidRPr="00AC587E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</w:rPr>
                              <w:t xml:space="preserve">Coordinated by </w:t>
                            </w:r>
                            <w:r w:rsidR="00A8424A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</w:rPr>
                              <w:t xml:space="preserve">Office of </w:t>
                            </w:r>
                            <w:r w:rsidR="00AC587E" w:rsidRPr="00AC587E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</w:rPr>
                              <w:t>Continuing</w:t>
                            </w:r>
                            <w:r w:rsidR="00AC587E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6BB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26322"/>
                                <w:kern w:val="24"/>
                                <w:sz w:val="24"/>
                                <w:szCs w:val="24"/>
                              </w:rPr>
                              <w:t>Medical Education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5B9D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9.2pt;margin-top:.2pt;width:22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" fillcolor="#d9e2f3 [660]" strokecolor="#1f3763 [1604]">
                <v:textbox>
                  <w:txbxContent>
                    <w:p w14:paraId="45DF06A1" w14:textId="25EF2512" w:rsidR="00CF69F8" w:rsidRDefault="00A8424A" w:rsidP="00CF69F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</w:pPr>
                      <w:r w:rsidRPr="000D49F3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GME</w:t>
                      </w:r>
                      <w:r w:rsidRPr="000D49F3">
                        <w:rPr>
                          <w:rFonts w:ascii="Arial" w:hAnsi="Arial"/>
                          <w:b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C587E" w:rsidRPr="000D49F3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 xml:space="preserve">Faculty Development </w:t>
                      </w:r>
                      <w:r w:rsidR="00BA1EC9" w:rsidRPr="000D49F3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Series</w:t>
                      </w:r>
                    </w:p>
                    <w:p w14:paraId="6D1BD9A2" w14:textId="51549FBA" w:rsidR="00BA1EC9" w:rsidRDefault="00EC0859" w:rsidP="00BA1EC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24"/>
                          <w:szCs w:val="24"/>
                        </w:rPr>
                        <w:t>Monthly T</w:t>
                      </w:r>
                      <w:r w:rsidR="00CF69F8"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24"/>
                          <w:szCs w:val="24"/>
                        </w:rPr>
                        <w:t xml:space="preserve">eams </w:t>
                      </w:r>
                      <w:r w:rsidR="00AC587E"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24"/>
                          <w:szCs w:val="24"/>
                        </w:rPr>
                        <w:t>Meeting</w:t>
                      </w:r>
                      <w:r w:rsidR="000046BB" w:rsidRPr="000046BB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97E952" w14:textId="77777777" w:rsidR="00BA1EC9" w:rsidRPr="00BA1EC9" w:rsidRDefault="00BA1EC9" w:rsidP="00BA1EC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16"/>
                          <w:szCs w:val="16"/>
                        </w:rPr>
                      </w:pPr>
                    </w:p>
                    <w:p w14:paraId="4FA18E5B" w14:textId="77777777" w:rsidR="00BA1EC9" w:rsidRPr="00BA1EC9" w:rsidRDefault="00BA1EC9" w:rsidP="00BA1EC9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26322"/>
                          <w:kern w:val="24"/>
                          <w:sz w:val="16"/>
                          <w:szCs w:val="16"/>
                        </w:rPr>
                      </w:pPr>
                    </w:p>
                    <w:p w14:paraId="6FAF9EC9" w14:textId="6A9DF38B" w:rsidR="000046BB" w:rsidRPr="000046BB" w:rsidRDefault="000046BB" w:rsidP="000046BB">
                      <w:pPr>
                        <w:jc w:val="center"/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  <w:sz w:val="24"/>
                          <w:szCs w:val="24"/>
                        </w:rPr>
                      </w:pPr>
                      <w:r w:rsidRPr="00AC587E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</w:rPr>
                        <w:t xml:space="preserve">Sponsored </w:t>
                      </w:r>
                      <w:r w:rsidR="00A8424A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</w:rPr>
                        <w:t xml:space="preserve">by the Office of Graduate Medical Education and </w:t>
                      </w:r>
                      <w:r w:rsidRPr="00AC587E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</w:rPr>
                        <w:t xml:space="preserve">Coordinated by </w:t>
                      </w:r>
                      <w:r w:rsidR="00A8424A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</w:rPr>
                        <w:t xml:space="preserve">Office of </w:t>
                      </w:r>
                      <w:r w:rsidR="00AC587E" w:rsidRPr="00AC587E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</w:rPr>
                        <w:t>Continuing</w:t>
                      </w:r>
                      <w:r w:rsidR="00AC587E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0046BB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26322"/>
                          <w:kern w:val="24"/>
                          <w:sz w:val="24"/>
                          <w:szCs w:val="24"/>
                        </w:rPr>
                        <w:t>Medical Education</w:t>
                      </w:r>
                    </w:p>
                  </w:txbxContent>
                </v:textbox>
              </v:shape>
            </w:pict>
          </mc:Fallback>
        </mc:AlternateContent>
      </w:r>
      <w:r w:rsidR="00F505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E643A3" wp14:editId="174D6BA5">
                <wp:simplePos x="0" y="0"/>
                <wp:positionH relativeFrom="margin">
                  <wp:align>center</wp:align>
                </wp:positionH>
                <wp:positionV relativeFrom="paragraph">
                  <wp:posOffset>1255395</wp:posOffset>
                </wp:positionV>
                <wp:extent cx="7315200" cy="9741128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12F575-DE98-4FEE-BEA7-04577D0C9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7411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A7F48" w14:textId="2277ACD2" w:rsidR="00EB7517" w:rsidRPr="00B2785C" w:rsidRDefault="000C1361" w:rsidP="001E1FFD">
                            <w:pPr>
                              <w:spacing w:after="0"/>
                              <w:ind w:left="187" w:hanging="187"/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2785C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 w:rsidR="009236EE" w:rsidRPr="00B2785C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hursday</w:t>
                            </w:r>
                            <w:r w:rsidR="00EB7517" w:rsidRPr="00B2785C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B57E2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April 24</w:t>
                            </w:r>
                            <w:r w:rsidR="00EB7517" w:rsidRPr="00B2785C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, 202</w:t>
                            </w:r>
                            <w:r w:rsidR="00A84C1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75EBB27" w14:textId="6CF6EE10" w:rsidR="00B0502F" w:rsidRDefault="006C1177" w:rsidP="00B44BB0">
                            <w:pPr>
                              <w:spacing w:after="0" w:line="240" w:lineRule="auto"/>
                              <w:jc w:val="right"/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EB7517" w:rsidRPr="002928BD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:00-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="00EB7517" w:rsidRPr="002928BD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6"/>
                                <w:szCs w:val="36"/>
                              </w:rPr>
                              <w:t>:00pm</w:t>
                            </w:r>
                            <w:r w:rsidR="00EB7517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EB7517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</w:rPr>
                              <w:t xml:space="preserve"> </w:t>
                            </w:r>
                            <w:r w:rsidR="008A76F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</w:rPr>
                              <w:t xml:space="preserve">    </w:t>
                            </w:r>
                            <w:r w:rsidR="008A76F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</w:rPr>
                              <w:tab/>
                              <w:t xml:space="preserve">            </w:t>
                            </w:r>
                            <w:r w:rsidR="00F505DF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</w:rPr>
                              <w:tab/>
                            </w:r>
                            <w:r w:rsidR="00A86758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</w:rPr>
                              <w:t xml:space="preserve">      </w:t>
                            </w:r>
                            <w:hyperlink r:id="rId6" w:tgtFrame="_blank" w:tooltip="Meeting join link" w:history="1">
                              <w:r w:rsidR="001638B7" w:rsidRPr="00B44BB0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highlight w:val="yellow"/>
                                </w:rPr>
                                <w:t>Join the meeting now</w:t>
                              </w:r>
                            </w:hyperlink>
                            <w:r w:rsidR="00A8152B" w:rsidRPr="00B44BB0">
                              <w:rPr>
                                <w:rFonts w:ascii="Segoe UI" w:hAnsi="Segoe UI" w:cs="Segoe UI"/>
                                <w:color w:val="FF0000"/>
                              </w:rPr>
                              <w:t xml:space="preserve"> </w:t>
                            </w:r>
                            <w:r w:rsidR="00C550E8" w:rsidRPr="00B44BB0">
                              <w:rPr>
                                <w:rFonts w:ascii="Segoe UI" w:hAnsi="Segoe UI" w:cs="Segoe U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05DD" w:rsidRPr="009D6C37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  <w:t>Or call in (audio only)</w:t>
                            </w:r>
                            <w:r w:rsidR="007505DD" w:rsidRPr="009D6C37"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0A6F0B" w14:textId="1BFC8BE3" w:rsidR="006C1177" w:rsidRDefault="006C1177" w:rsidP="006C1177">
                            <w:pPr>
                              <w:jc w:val="right"/>
                              <w:rPr>
                                <w:rFonts w:ascii="Segoe UI" w:hAnsi="Segoe UI" w:cs="Segoe UI"/>
                                <w:color w:val="242424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5B5FC7"/>
                                  <w:sz w:val="21"/>
                                  <w:szCs w:val="21"/>
                                </w:rPr>
                                <w:t>+1 430-205-</w:t>
                              </w:r>
                              <w:proofErr w:type="gramStart"/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5B5FC7"/>
                                  <w:sz w:val="21"/>
                                  <w:szCs w:val="21"/>
                                </w:rPr>
                                <w:t>1142,,</w:t>
                              </w:r>
                              <w:proofErr w:type="gramEnd"/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5B5FC7"/>
                                  <w:sz w:val="21"/>
                                  <w:szCs w:val="21"/>
                                </w:rPr>
                                <w:t>9024226#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242424"/>
                              </w:rPr>
                              <w:t xml:space="preserve"> </w:t>
                            </w:r>
                            <w:r>
                              <w:rPr>
                                <w:rStyle w:val="me-email-text"/>
                                <w:rFonts w:ascii="Segoe UI" w:hAnsi="Segoe UI" w:cs="Segoe UI"/>
                                <w:color w:val="616161"/>
                                <w:sz w:val="21"/>
                                <w:szCs w:val="21"/>
                              </w:rPr>
                              <w:t>, Tyler</w:t>
                            </w:r>
                            <w:r>
                              <w:rPr>
                                <w:rFonts w:ascii="Segoe UI" w:hAnsi="Segoe UI" w:cs="Segoe UI"/>
                                <w:color w:val="242424"/>
                              </w:rPr>
                              <w:t xml:space="preserve"> </w:t>
                            </w:r>
                            <w:r>
                              <w:rPr>
                                <w:rStyle w:val="me-email-text-secondary"/>
                                <w:rFonts w:ascii="Segoe UI" w:hAnsi="Segoe UI" w:cs="Segoe UI"/>
                                <w:color w:val="616161"/>
                                <w:sz w:val="21"/>
                                <w:szCs w:val="21"/>
                              </w:rPr>
                              <w:t xml:space="preserve">Phone Conf ID: </w:t>
                            </w:r>
                            <w:r>
                              <w:rPr>
                                <w:rStyle w:val="me-email-text"/>
                                <w:rFonts w:ascii="Segoe UI" w:hAnsi="Segoe UI" w:cs="Segoe UI"/>
                                <w:color w:val="242424"/>
                                <w:sz w:val="21"/>
                                <w:szCs w:val="21"/>
                              </w:rPr>
                              <w:t>902 422 6#</w:t>
                            </w:r>
                            <w:r>
                              <w:rPr>
                                <w:rFonts w:ascii="Segoe UI" w:hAnsi="Segoe UI" w:cs="Segoe UI"/>
                                <w:color w:val="242424"/>
                              </w:rPr>
                              <w:t xml:space="preserve"> </w:t>
                            </w:r>
                          </w:p>
                          <w:p w14:paraId="28FF2D38" w14:textId="77777777" w:rsidR="004F7CAE" w:rsidRPr="006859D2" w:rsidRDefault="004F7CAE" w:rsidP="008A76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kern w:val="24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4F9FAF5D" w14:textId="344CC0D0" w:rsidR="004B0C9E" w:rsidRPr="006B57E2" w:rsidRDefault="006B57E2" w:rsidP="004B0C9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 w:rsidRPr="006B57E2">
                              <w:rPr>
                                <w:rFonts w:ascii="Arial Black" w:eastAsia="Times New Roman" w:hAnsi="Arial Black" w:cs="Arial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Science of Happiness</w:t>
                            </w:r>
                          </w:p>
                          <w:p w14:paraId="076C795D" w14:textId="77777777" w:rsidR="006658C5" w:rsidRPr="006859D2" w:rsidRDefault="006658C5" w:rsidP="006658C5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1B5303C8" w14:textId="1C34ABD4" w:rsidR="00207AD8" w:rsidRDefault="00EB7517" w:rsidP="00207AD8">
                            <w:pPr>
                              <w:jc w:val="center"/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7AD8">
                              <w:rPr>
                                <w:rFonts w:ascii="Helvetica" w:eastAsia="MS Mincho" w:hAnsi="Helvetica" w:cs="Helvetic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</w:rPr>
                              <w:t>Speaker:</w:t>
                            </w:r>
                            <w:r w:rsidR="00C32F59" w:rsidRPr="00C32F5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7E0A044" w14:textId="5F812626" w:rsidR="009018F2" w:rsidRPr="006B57E2" w:rsidRDefault="006B57E2" w:rsidP="009018F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B57E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Yasin Ibrahim</w:t>
                            </w:r>
                            <w:r w:rsidR="009018F2" w:rsidRPr="006B57E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, MD</w:t>
                            </w:r>
                          </w:p>
                          <w:p w14:paraId="5798BD1C" w14:textId="4F7AEDEF" w:rsidR="009018F2" w:rsidRPr="006B57E2" w:rsidRDefault="006B57E2" w:rsidP="00901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Ass</w:t>
                            </w:r>
                            <w:r w:rsidR="006C1177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ociate</w:t>
                            </w: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Professor</w:t>
                            </w:r>
                          </w:p>
                          <w:p w14:paraId="3F7F96A6" w14:textId="76BE3F24" w:rsidR="006B57E2" w:rsidRPr="006B57E2" w:rsidRDefault="006B57E2" w:rsidP="00901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Psychiatr</w:t>
                            </w:r>
                            <w:r w:rsidR="006C1177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y and </w:t>
                            </w: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Behavioral Health</w:t>
                            </w:r>
                          </w:p>
                          <w:p w14:paraId="75E6A64C" w14:textId="7E7E7F18" w:rsidR="006B57E2" w:rsidRPr="006B57E2" w:rsidRDefault="006B57E2" w:rsidP="00901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The University of Texas at Tyler</w:t>
                            </w:r>
                          </w:p>
                          <w:p w14:paraId="5BE4E99A" w14:textId="11384BCB" w:rsidR="006B57E2" w:rsidRPr="006B57E2" w:rsidRDefault="006B57E2" w:rsidP="00901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School of Medicine</w:t>
                            </w:r>
                          </w:p>
                          <w:p w14:paraId="3F2DA973" w14:textId="16F194A8" w:rsidR="001649C6" w:rsidRPr="006B57E2" w:rsidRDefault="006B57E2" w:rsidP="00901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ascii="Calibri" w:hAnsi="Calibri" w:cs="Calibr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Tyler, Texas</w:t>
                            </w:r>
                          </w:p>
                          <w:p w14:paraId="5944532C" w14:textId="77777777" w:rsidR="00FC343C" w:rsidRDefault="00FC343C" w:rsidP="00A5593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CB3CD9C" w14:textId="212B398C" w:rsidR="00EB7517" w:rsidRPr="00CC2141" w:rsidRDefault="00EB7517" w:rsidP="00EB7517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C2141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Objectives:</w:t>
                            </w:r>
                          </w:p>
                          <w:p w14:paraId="28EB1925" w14:textId="59AEB514" w:rsidR="006658C5" w:rsidRPr="00546ADA" w:rsidRDefault="00EB7517" w:rsidP="00546ADA">
                            <w:pPr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32FF1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Pr="00546A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end of this presentation, participants should have increased information to</w:t>
                            </w:r>
                            <w:r w:rsidR="006658C5" w:rsidRPr="00546AD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693E4C8" w14:textId="77777777" w:rsidR="006B57E2" w:rsidRPr="006B57E2" w:rsidRDefault="006B57E2" w:rsidP="006B57E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Identify</w:t>
                            </w:r>
                            <w:r w:rsidRPr="006B57E2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 the key scientific determinants of happiness and well-being, including biological, psychological, and social contributors based on current research.</w:t>
                            </w:r>
                          </w:p>
                          <w:p w14:paraId="12BC90D8" w14:textId="77777777" w:rsidR="006B57E2" w:rsidRPr="006B57E2" w:rsidRDefault="006B57E2" w:rsidP="006B57E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Analyze</w:t>
                            </w:r>
                            <w:r w:rsidRPr="006B57E2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 common misconceptions and myths about happiness, including why people often </w:t>
                            </w:r>
                            <w:proofErr w:type="spellStart"/>
                            <w:r w:rsidRPr="006B57E2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mispredict</w:t>
                            </w:r>
                            <w:proofErr w:type="spellEnd"/>
                            <w:r w:rsidRPr="006B57E2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 xml:space="preserve"> what will bring them lasting satisfaction.</w:t>
                            </w:r>
                          </w:p>
                          <w:p w14:paraId="670D6D2F" w14:textId="77777777" w:rsidR="006B57E2" w:rsidRPr="006B57E2" w:rsidRDefault="006B57E2" w:rsidP="006B57E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57E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Compare</w:t>
                            </w:r>
                            <w:r w:rsidRPr="006B57E2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 cultural perspectives and variations in the definition and pursuit of happiness across different societies.</w:t>
                            </w:r>
                          </w:p>
                          <w:p w14:paraId="37F17577" w14:textId="64F205C8" w:rsidR="00A94AB9" w:rsidRPr="006B57E2" w:rsidRDefault="006B57E2" w:rsidP="00F1341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B57E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Apply</w:t>
                            </w:r>
                            <w:r w:rsidRPr="006B57E2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 evidence-based strategies and interventions to enhance personal and professional well-being.</w:t>
                            </w:r>
                          </w:p>
                          <w:p w14:paraId="31391037" w14:textId="77777777" w:rsidR="00693EA5" w:rsidRPr="00693EA5" w:rsidRDefault="00693EA5" w:rsidP="00693E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3EA5">
                              <w:rPr>
                                <w:rFonts w:eastAsiaTheme="minorEastAsia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Faculty Development Series are designed for current clinical faculty; other select faculty involved in education and teaching residents and open to other physicians with an interest in the program being presented.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43A3" id="TextBox 4" o:spid="_x0000_s1027" type="#_x0000_t202" style="position:absolute;margin-left:0;margin-top:98.85pt;width:8in;height:767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" filled="f" stroked="f">
                <v:textbox style="mso-fit-shape-to-text:t">
                  <w:txbxContent>
                    <w:p w14:paraId="4D2A7F48" w14:textId="2277ACD2" w:rsidR="00EB7517" w:rsidRPr="00B2785C" w:rsidRDefault="000C1361" w:rsidP="001E1FFD">
                      <w:pPr>
                        <w:spacing w:after="0"/>
                        <w:ind w:left="187" w:hanging="187"/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</w:pPr>
                      <w:r w:rsidRPr="00B2785C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T</w:t>
                      </w:r>
                      <w:r w:rsidR="009236EE" w:rsidRPr="00B2785C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hursday</w:t>
                      </w:r>
                      <w:r w:rsidR="00EB7517" w:rsidRPr="00B2785C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="006B57E2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April 24</w:t>
                      </w:r>
                      <w:r w:rsidR="00EB7517" w:rsidRPr="00B2785C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, 202</w:t>
                      </w:r>
                      <w:r w:rsidR="00A84C14">
                        <w:rPr>
                          <w:rFonts w:ascii="Arial Black" w:hAnsi="Arial Black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  <w:p w14:paraId="175EBB27" w14:textId="6CF6EE10" w:rsidR="00B0502F" w:rsidRDefault="006C1177" w:rsidP="00B44BB0">
                      <w:pPr>
                        <w:spacing w:after="0" w:line="240" w:lineRule="auto"/>
                        <w:jc w:val="right"/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EB7517" w:rsidRPr="002928BD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:00-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6</w:t>
                      </w:r>
                      <w:r w:rsidR="00EB7517" w:rsidRPr="002928BD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kern w:val="24"/>
                          <w:sz w:val="36"/>
                          <w:szCs w:val="36"/>
                        </w:rPr>
                        <w:t>:00pm</w:t>
                      </w:r>
                      <w:r w:rsidR="00EB7517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</w:rPr>
                        <w:tab/>
                      </w:r>
                      <w:r w:rsidR="00EB7517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</w:rPr>
                        <w:t xml:space="preserve"> </w:t>
                      </w:r>
                      <w:r w:rsidR="008A76F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</w:rPr>
                        <w:t xml:space="preserve">    </w:t>
                      </w:r>
                      <w:r w:rsidR="008A76F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</w:rPr>
                        <w:tab/>
                        <w:t xml:space="preserve">            </w:t>
                      </w:r>
                      <w:r w:rsidR="00F505DF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</w:rPr>
                        <w:tab/>
                      </w:r>
                      <w:r w:rsidR="00A86758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</w:rPr>
                        <w:t xml:space="preserve">      </w:t>
                      </w:r>
                      <w:hyperlink r:id="rId8" w:tgtFrame="_blank" w:tooltip="Meeting join link" w:history="1">
                        <w:r w:rsidR="001638B7" w:rsidRPr="00B44BB0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FF0000"/>
                            <w:sz w:val="30"/>
                            <w:szCs w:val="30"/>
                            <w:highlight w:val="yellow"/>
                          </w:rPr>
                          <w:t>Join the meeting now</w:t>
                        </w:r>
                      </w:hyperlink>
                      <w:r w:rsidR="00A8152B" w:rsidRPr="00B44BB0">
                        <w:rPr>
                          <w:rFonts w:ascii="Segoe UI" w:hAnsi="Segoe UI" w:cs="Segoe UI"/>
                          <w:color w:val="FF0000"/>
                        </w:rPr>
                        <w:t xml:space="preserve"> </w:t>
                      </w:r>
                      <w:r w:rsidR="00C550E8" w:rsidRPr="00B44BB0">
                        <w:rPr>
                          <w:rFonts w:ascii="Segoe UI" w:hAnsi="Segoe UI" w:cs="Segoe U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505DD" w:rsidRPr="009D6C37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  <w:t>Or call in (audio only)</w:t>
                      </w:r>
                      <w:r w:rsidR="007505DD" w:rsidRPr="009D6C37"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0A6F0B" w14:textId="1BFC8BE3" w:rsidR="006C1177" w:rsidRDefault="006C1177" w:rsidP="006C1177">
                      <w:pPr>
                        <w:jc w:val="right"/>
                        <w:rPr>
                          <w:rFonts w:ascii="Segoe UI" w:hAnsi="Segoe UI" w:cs="Segoe UI"/>
                          <w:color w:val="242424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Segoe UI" w:hAnsi="Segoe UI" w:cs="Segoe UI"/>
                            <w:color w:val="5B5FC7"/>
                            <w:sz w:val="21"/>
                            <w:szCs w:val="21"/>
                          </w:rPr>
                          <w:t>+1 430-205-</w:t>
                        </w:r>
                        <w:proofErr w:type="gramStart"/>
                        <w:r>
                          <w:rPr>
                            <w:rStyle w:val="Hyperlink"/>
                            <w:rFonts w:ascii="Segoe UI" w:hAnsi="Segoe UI" w:cs="Segoe UI"/>
                            <w:color w:val="5B5FC7"/>
                            <w:sz w:val="21"/>
                            <w:szCs w:val="21"/>
                          </w:rPr>
                          <w:t>1142,,</w:t>
                        </w:r>
                        <w:proofErr w:type="gramEnd"/>
                        <w:r>
                          <w:rPr>
                            <w:rStyle w:val="Hyperlink"/>
                            <w:rFonts w:ascii="Segoe UI" w:hAnsi="Segoe UI" w:cs="Segoe UI"/>
                            <w:color w:val="5B5FC7"/>
                            <w:sz w:val="21"/>
                            <w:szCs w:val="21"/>
                          </w:rPr>
                          <w:t>9024226#</w:t>
                        </w:r>
                      </w:hyperlink>
                      <w:r>
                        <w:rPr>
                          <w:rFonts w:ascii="Segoe UI" w:hAnsi="Segoe UI" w:cs="Segoe UI"/>
                          <w:color w:val="242424"/>
                        </w:rPr>
                        <w:t xml:space="preserve"> </w:t>
                      </w:r>
                      <w:r>
                        <w:rPr>
                          <w:rStyle w:val="me-email-text"/>
                          <w:rFonts w:ascii="Segoe UI" w:hAnsi="Segoe UI" w:cs="Segoe UI"/>
                          <w:color w:val="616161"/>
                          <w:sz w:val="21"/>
                          <w:szCs w:val="21"/>
                        </w:rPr>
                        <w:t>, Tyler</w:t>
                      </w:r>
                      <w:r>
                        <w:rPr>
                          <w:rFonts w:ascii="Segoe UI" w:hAnsi="Segoe UI" w:cs="Segoe UI"/>
                          <w:color w:val="242424"/>
                        </w:rPr>
                        <w:t xml:space="preserve"> </w:t>
                      </w:r>
                      <w:r>
                        <w:rPr>
                          <w:rStyle w:val="me-email-text-secondary"/>
                          <w:rFonts w:ascii="Segoe UI" w:hAnsi="Segoe UI" w:cs="Segoe UI"/>
                          <w:color w:val="616161"/>
                          <w:sz w:val="21"/>
                          <w:szCs w:val="21"/>
                        </w:rPr>
                        <w:t xml:space="preserve">Phone Conf ID: </w:t>
                      </w:r>
                      <w:r>
                        <w:rPr>
                          <w:rStyle w:val="me-email-text"/>
                          <w:rFonts w:ascii="Segoe UI" w:hAnsi="Segoe UI" w:cs="Segoe UI"/>
                          <w:color w:val="242424"/>
                          <w:sz w:val="21"/>
                          <w:szCs w:val="21"/>
                        </w:rPr>
                        <w:t>902 422 6#</w:t>
                      </w:r>
                      <w:r>
                        <w:rPr>
                          <w:rFonts w:ascii="Segoe UI" w:hAnsi="Segoe UI" w:cs="Segoe UI"/>
                          <w:color w:val="242424"/>
                        </w:rPr>
                        <w:t xml:space="preserve"> </w:t>
                      </w:r>
                    </w:p>
                    <w:p w14:paraId="28FF2D38" w14:textId="77777777" w:rsidR="004F7CAE" w:rsidRPr="006859D2" w:rsidRDefault="004F7CAE" w:rsidP="008A76F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kern w:val="24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4F9FAF5D" w14:textId="344CC0D0" w:rsidR="004B0C9E" w:rsidRPr="006B57E2" w:rsidRDefault="006B57E2" w:rsidP="004B0C9E">
                      <w:pPr>
                        <w:jc w:val="center"/>
                        <w:rPr>
                          <w:rFonts w:ascii="Arial Black" w:hAnsi="Arial Black" w:cs="Arial"/>
                          <w:color w:val="C45911" w:themeColor="accent2" w:themeShade="BF"/>
                          <w:sz w:val="72"/>
                          <w:szCs w:val="72"/>
                        </w:rPr>
                      </w:pPr>
                      <w:r w:rsidRPr="006B57E2">
                        <w:rPr>
                          <w:rFonts w:ascii="Arial Black" w:eastAsia="Times New Roman" w:hAnsi="Arial Black" w:cs="Arial"/>
                          <w:color w:val="C45911" w:themeColor="accent2" w:themeShade="BF"/>
                          <w:sz w:val="72"/>
                          <w:szCs w:val="72"/>
                        </w:rPr>
                        <w:t>Science of Happiness</w:t>
                      </w:r>
                    </w:p>
                    <w:p w14:paraId="076C795D" w14:textId="77777777" w:rsidR="006658C5" w:rsidRPr="006859D2" w:rsidRDefault="006658C5" w:rsidP="006658C5">
                      <w:pPr>
                        <w:spacing w:after="0" w:line="240" w:lineRule="auto"/>
                        <w:jc w:val="center"/>
                        <w:rPr>
                          <w:rFonts w:ascii="Helvetica" w:eastAsia="MS Mincho" w:hAnsi="Helvetica" w:cs="Helvetica"/>
                          <w:b/>
                          <w:bCs/>
                          <w:color w:val="1F3864" w:themeColor="accent1" w:themeShade="80"/>
                          <w:kern w:val="24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1B5303C8" w14:textId="1C34ABD4" w:rsidR="00207AD8" w:rsidRDefault="00EB7517" w:rsidP="00207AD8">
                      <w:pPr>
                        <w:jc w:val="center"/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</w:pPr>
                      <w:r w:rsidRPr="00207AD8">
                        <w:rPr>
                          <w:rFonts w:ascii="Helvetica" w:eastAsia="MS Mincho" w:hAnsi="Helvetica" w:cs="Helvetic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8"/>
                        </w:rPr>
                        <w:t>Speaker:</w:t>
                      </w:r>
                      <w:r w:rsidR="00C32F59" w:rsidRPr="00C32F59">
                        <w:rPr>
                          <w:noProof/>
                        </w:rPr>
                        <w:t xml:space="preserve"> </w:t>
                      </w:r>
                    </w:p>
                    <w:p w14:paraId="07E0A044" w14:textId="5F812626" w:rsidR="009018F2" w:rsidRPr="006B57E2" w:rsidRDefault="006B57E2" w:rsidP="009018F2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</w:pPr>
                      <w:r w:rsidRPr="006B57E2">
                        <w:rPr>
                          <w:rFonts w:ascii="Calibri" w:eastAsiaTheme="minorEastAsia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Yasin Ibrahim</w:t>
                      </w:r>
                      <w:r w:rsidR="009018F2" w:rsidRPr="006B57E2">
                        <w:rPr>
                          <w:rFonts w:ascii="Calibri" w:eastAsiaTheme="minorEastAsia" w:hAnsi="Calibri" w:cs="Calibr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, MD</w:t>
                      </w:r>
                    </w:p>
                    <w:p w14:paraId="5798BD1C" w14:textId="4F7AEDEF" w:rsidR="009018F2" w:rsidRPr="006B57E2" w:rsidRDefault="006B57E2" w:rsidP="009018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Ass</w:t>
                      </w:r>
                      <w:r w:rsidR="006C1177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ociate</w:t>
                      </w: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 Professor</w:t>
                      </w:r>
                    </w:p>
                    <w:p w14:paraId="3F7F96A6" w14:textId="76BE3F24" w:rsidR="006B57E2" w:rsidRPr="006B57E2" w:rsidRDefault="006B57E2" w:rsidP="009018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Psychiatr</w:t>
                      </w:r>
                      <w:r w:rsidR="006C1177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y and </w:t>
                      </w: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Behavioral Health</w:t>
                      </w:r>
                    </w:p>
                    <w:p w14:paraId="75E6A64C" w14:textId="7E7E7F18" w:rsidR="006B57E2" w:rsidRPr="006B57E2" w:rsidRDefault="006B57E2" w:rsidP="009018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The University of Texas at Tyler</w:t>
                      </w:r>
                    </w:p>
                    <w:p w14:paraId="5BE4E99A" w14:textId="11384BCB" w:rsidR="006B57E2" w:rsidRPr="006B57E2" w:rsidRDefault="006B57E2" w:rsidP="009018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School of Medicine</w:t>
                      </w:r>
                    </w:p>
                    <w:p w14:paraId="3F2DA973" w14:textId="16F194A8" w:rsidR="001649C6" w:rsidRPr="006B57E2" w:rsidRDefault="006B57E2" w:rsidP="009018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B57E2">
                        <w:rPr>
                          <w:rFonts w:ascii="Calibri" w:hAnsi="Calibri" w:cs="Calibr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Tyler, Texas</w:t>
                      </w:r>
                    </w:p>
                    <w:p w14:paraId="5944532C" w14:textId="77777777" w:rsidR="00FC343C" w:rsidRDefault="00FC343C" w:rsidP="00A5593B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CB3CD9C" w14:textId="212B398C" w:rsidR="00EB7517" w:rsidRPr="00CC2141" w:rsidRDefault="00EB7517" w:rsidP="00EB7517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CC2141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Objectives:</w:t>
                      </w:r>
                    </w:p>
                    <w:p w14:paraId="28EB1925" w14:textId="59AEB514" w:rsidR="006658C5" w:rsidRPr="00546ADA" w:rsidRDefault="00EB7517" w:rsidP="00546ADA">
                      <w:pPr>
                        <w:ind w:left="72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32FF1">
                        <w:rPr>
                          <w:rFonts w:ascii="Aptos" w:hAnsi="Aptos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At </w:t>
                      </w:r>
                      <w:r w:rsidRPr="00546A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end of this presentation, participants should have increased information to</w:t>
                      </w:r>
                      <w:r w:rsidR="006658C5" w:rsidRPr="00546AD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2693E4C8" w14:textId="77777777" w:rsidR="006B57E2" w:rsidRPr="006B57E2" w:rsidRDefault="006B57E2" w:rsidP="006B57E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</w:pPr>
                      <w:r w:rsidRPr="006B57E2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Identify</w:t>
                      </w:r>
                      <w:r w:rsidRPr="006B57E2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 the key scientific determinants of happiness and well-being, including biological, psychological, and social contributors based on current research.</w:t>
                      </w:r>
                    </w:p>
                    <w:p w14:paraId="12BC90D8" w14:textId="77777777" w:rsidR="006B57E2" w:rsidRPr="006B57E2" w:rsidRDefault="006B57E2" w:rsidP="006B57E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</w:pPr>
                      <w:r w:rsidRPr="006B57E2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Analyze</w:t>
                      </w:r>
                      <w:r w:rsidRPr="006B57E2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 common misconceptions and myths about happiness, including why people often </w:t>
                      </w:r>
                      <w:proofErr w:type="spellStart"/>
                      <w:r w:rsidRPr="006B57E2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mispredict</w:t>
                      </w:r>
                      <w:proofErr w:type="spellEnd"/>
                      <w:r w:rsidRPr="006B57E2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 xml:space="preserve"> what will bring them lasting satisfaction.</w:t>
                      </w:r>
                    </w:p>
                    <w:p w14:paraId="670D6D2F" w14:textId="77777777" w:rsidR="006B57E2" w:rsidRPr="006B57E2" w:rsidRDefault="006B57E2" w:rsidP="006B57E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</w:pPr>
                      <w:r w:rsidRPr="006B57E2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Compare</w:t>
                      </w:r>
                      <w:r w:rsidRPr="006B57E2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 cultural perspectives and variations in the definition and pursuit of happiness across different societies.</w:t>
                      </w:r>
                    </w:p>
                    <w:p w14:paraId="37F17577" w14:textId="64F205C8" w:rsidR="00A94AB9" w:rsidRPr="006B57E2" w:rsidRDefault="006B57E2" w:rsidP="00F1341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B57E2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Apply</w:t>
                      </w:r>
                      <w:r w:rsidRPr="006B57E2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 evidence-based strategies and interventions to enhance personal and professional well-being.</w:t>
                      </w:r>
                    </w:p>
                    <w:p w14:paraId="31391037" w14:textId="77777777" w:rsidR="00693EA5" w:rsidRPr="00693EA5" w:rsidRDefault="00693EA5" w:rsidP="00693E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93EA5">
                        <w:rPr>
                          <w:rFonts w:eastAsiaTheme="minorEastAsia" w:hAnsi="Calibr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Faculty Development Series are designed for current clinical faculty; other select faculty involved in education and teaching residents and open to other physicians with an interest in the program being presented.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6BB" w:rsidRPr="004B0C9E">
        <w:rPr>
          <w:rFonts w:ascii="Arial" w:hAnsi="Arial" w:cs="Arial"/>
          <w:noProof/>
        </w:rPr>
        <w:drawing>
          <wp:inline distT="0" distB="0" distL="0" distR="0" wp14:anchorId="04469B13" wp14:editId="3E7C7FB7">
            <wp:extent cx="2755900" cy="69488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51" cy="70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757">
        <w:rPr>
          <w:noProof/>
        </w:rPr>
        <w:t xml:space="preserve">       </w:t>
      </w:r>
      <w:r w:rsidR="006C1177" w:rsidRPr="006C1177">
        <w:rPr>
          <w:noProof/>
        </w:rPr>
        <w:drawing>
          <wp:inline distT="0" distB="0" distL="0" distR="0" wp14:anchorId="64BCBBA6" wp14:editId="5B95652F">
            <wp:extent cx="1114425" cy="1122058"/>
            <wp:effectExtent l="0" t="0" r="0" b="1905"/>
            <wp:docPr id="21690342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03426" name="Picture 1" descr="A qr code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646" cy="113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4FB0" w14:textId="36808E8B" w:rsidR="00EB7517" w:rsidRPr="00F505DF" w:rsidRDefault="00693EA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E36A2" wp14:editId="1FF5E517">
                <wp:simplePos x="0" y="0"/>
                <wp:positionH relativeFrom="margin">
                  <wp:align>left</wp:align>
                </wp:positionH>
                <wp:positionV relativeFrom="paragraph">
                  <wp:posOffset>6976110</wp:posOffset>
                </wp:positionV>
                <wp:extent cx="7083425" cy="1104118"/>
                <wp:effectExtent l="0" t="0" r="22225" b="2032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5D581-15B2-463A-AAC9-01ECD1F771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1041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4221E" w14:textId="745F882B" w:rsidR="00693EA5" w:rsidRDefault="00693EA5" w:rsidP="00693EA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The University of Texas </w:t>
                            </w:r>
                            <w:r w:rsidR="001143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at Tyler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Health Science Center is accredited by the Texas Medical Association to provide continuing medical education for physicians.</w:t>
                            </w:r>
                          </w:p>
                          <w:p w14:paraId="560DD4C1" w14:textId="28933DF5" w:rsidR="00693EA5" w:rsidRDefault="00693EA5" w:rsidP="00693EA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The University of Texas Health Science Center at Tyler designates this live educational activity for a maximum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of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.0 AMA PRA Category 1 credit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</w:rPr>
                              <w:t>TM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Participants should only claim credit commensurate with the extent of their participation in the activity.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6E36A2" id="Rectangle 7" o:spid="_x0000_s1028" style="position:absolute;margin-left:0;margin-top:549.3pt;width:557.75pt;height:86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" fillcolor="#fbe4d5 [661]" strokecolor="#1f3763 [1604]" strokeweight="1pt">
                <v:textbox>
                  <w:txbxContent>
                    <w:p w14:paraId="6734221E" w14:textId="745F882B" w:rsidR="00693EA5" w:rsidRDefault="00693EA5" w:rsidP="00693EA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The University of Texas </w:t>
                      </w:r>
                      <w:r w:rsidR="00114362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at Tyler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Health Science Center is accredited by the Texas Medical Association to provide continuing medical education for physicians.</w:t>
                      </w:r>
                    </w:p>
                    <w:p w14:paraId="560DD4C1" w14:textId="28933DF5" w:rsidR="00693EA5" w:rsidRDefault="00693EA5" w:rsidP="00693EA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The University of Texas Health Science Center at Tyler designates this live educational activity for a maximum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of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u w:val="single"/>
                        </w:rPr>
                        <w:t xml:space="preserve"> .0 AMA PRA Category 1 credit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7"/>
                          <w:vertAlign w:val="superscript"/>
                        </w:rPr>
                        <w:t>TM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Participants should only claim credit commensurate with the extent of their participation in the activity.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B7517" w:rsidRPr="00F505DF" w:rsidSect="000046B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A76"/>
    <w:multiLevelType w:val="multilevel"/>
    <w:tmpl w:val="F7B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3B76"/>
    <w:multiLevelType w:val="hybridMultilevel"/>
    <w:tmpl w:val="D0CE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6712"/>
    <w:multiLevelType w:val="hybridMultilevel"/>
    <w:tmpl w:val="943A068A"/>
    <w:lvl w:ilvl="0" w:tplc="93602C52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CC1"/>
    <w:multiLevelType w:val="hybridMultilevel"/>
    <w:tmpl w:val="F4CE1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1BEC"/>
    <w:multiLevelType w:val="multilevel"/>
    <w:tmpl w:val="D54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E94AA2"/>
    <w:multiLevelType w:val="hybridMultilevel"/>
    <w:tmpl w:val="011CF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F0C69"/>
    <w:multiLevelType w:val="hybridMultilevel"/>
    <w:tmpl w:val="4AB0CDB0"/>
    <w:lvl w:ilvl="0" w:tplc="95D21212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7A68B2"/>
    <w:multiLevelType w:val="multilevel"/>
    <w:tmpl w:val="8ABA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E6893"/>
    <w:multiLevelType w:val="hybridMultilevel"/>
    <w:tmpl w:val="5A9A1F18"/>
    <w:lvl w:ilvl="0" w:tplc="544C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8B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C2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0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0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4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CD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5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0095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181001">
    <w:abstractNumId w:val="1"/>
  </w:num>
  <w:num w:numId="3" w16cid:durableId="1101022999">
    <w:abstractNumId w:val="8"/>
  </w:num>
  <w:num w:numId="4" w16cid:durableId="198014979">
    <w:abstractNumId w:val="5"/>
  </w:num>
  <w:num w:numId="5" w16cid:durableId="1107889800">
    <w:abstractNumId w:val="6"/>
  </w:num>
  <w:num w:numId="6" w16cid:durableId="801924458">
    <w:abstractNumId w:val="3"/>
  </w:num>
  <w:num w:numId="7" w16cid:durableId="1169978286">
    <w:abstractNumId w:val="4"/>
  </w:num>
  <w:num w:numId="8" w16cid:durableId="751704131">
    <w:abstractNumId w:val="2"/>
  </w:num>
  <w:num w:numId="9" w16cid:durableId="209158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BB"/>
    <w:rsid w:val="00002CA6"/>
    <w:rsid w:val="000046BB"/>
    <w:rsid w:val="00073609"/>
    <w:rsid w:val="00085CCA"/>
    <w:rsid w:val="000958F8"/>
    <w:rsid w:val="000967E4"/>
    <w:rsid w:val="00097575"/>
    <w:rsid w:val="000B08E7"/>
    <w:rsid w:val="000B0A51"/>
    <w:rsid w:val="000C1361"/>
    <w:rsid w:val="000D49F3"/>
    <w:rsid w:val="000D50D2"/>
    <w:rsid w:val="000E3142"/>
    <w:rsid w:val="001053AD"/>
    <w:rsid w:val="00114362"/>
    <w:rsid w:val="00120FA0"/>
    <w:rsid w:val="00133590"/>
    <w:rsid w:val="00154C7C"/>
    <w:rsid w:val="001578A1"/>
    <w:rsid w:val="001638B7"/>
    <w:rsid w:val="001649C6"/>
    <w:rsid w:val="001A647E"/>
    <w:rsid w:val="001D2D70"/>
    <w:rsid w:val="001E1FFD"/>
    <w:rsid w:val="001F0218"/>
    <w:rsid w:val="00207AD8"/>
    <w:rsid w:val="00216BDB"/>
    <w:rsid w:val="002747E0"/>
    <w:rsid w:val="002928BD"/>
    <w:rsid w:val="0030225F"/>
    <w:rsid w:val="00312FAF"/>
    <w:rsid w:val="00342D8E"/>
    <w:rsid w:val="00346ADB"/>
    <w:rsid w:val="00350F8F"/>
    <w:rsid w:val="003739C9"/>
    <w:rsid w:val="003B37AB"/>
    <w:rsid w:val="003B55AB"/>
    <w:rsid w:val="003C0D24"/>
    <w:rsid w:val="003E3A86"/>
    <w:rsid w:val="003E7616"/>
    <w:rsid w:val="003F5268"/>
    <w:rsid w:val="00413B4B"/>
    <w:rsid w:val="0041535E"/>
    <w:rsid w:val="004171E0"/>
    <w:rsid w:val="004B02AC"/>
    <w:rsid w:val="004B0C9E"/>
    <w:rsid w:val="004B6852"/>
    <w:rsid w:val="004B7436"/>
    <w:rsid w:val="004D3391"/>
    <w:rsid w:val="004E7405"/>
    <w:rsid w:val="004F7CAE"/>
    <w:rsid w:val="00524198"/>
    <w:rsid w:val="00540814"/>
    <w:rsid w:val="00546ADA"/>
    <w:rsid w:val="005479BC"/>
    <w:rsid w:val="00557A7A"/>
    <w:rsid w:val="00573291"/>
    <w:rsid w:val="0059784F"/>
    <w:rsid w:val="006111F0"/>
    <w:rsid w:val="00633248"/>
    <w:rsid w:val="00657CBD"/>
    <w:rsid w:val="00660A27"/>
    <w:rsid w:val="006658C5"/>
    <w:rsid w:val="006859D2"/>
    <w:rsid w:val="0069231A"/>
    <w:rsid w:val="00693EA5"/>
    <w:rsid w:val="006B23A4"/>
    <w:rsid w:val="006B2553"/>
    <w:rsid w:val="006B57E2"/>
    <w:rsid w:val="006C1177"/>
    <w:rsid w:val="00704699"/>
    <w:rsid w:val="00731512"/>
    <w:rsid w:val="00734836"/>
    <w:rsid w:val="0073626A"/>
    <w:rsid w:val="007505DD"/>
    <w:rsid w:val="007B5883"/>
    <w:rsid w:val="007F0DEF"/>
    <w:rsid w:val="007F3550"/>
    <w:rsid w:val="00823EC2"/>
    <w:rsid w:val="00827D52"/>
    <w:rsid w:val="00844AE0"/>
    <w:rsid w:val="0088685F"/>
    <w:rsid w:val="008A76FD"/>
    <w:rsid w:val="008C7B4E"/>
    <w:rsid w:val="008E576C"/>
    <w:rsid w:val="009018F2"/>
    <w:rsid w:val="009236EE"/>
    <w:rsid w:val="00932522"/>
    <w:rsid w:val="00943414"/>
    <w:rsid w:val="00966EE7"/>
    <w:rsid w:val="009D3F06"/>
    <w:rsid w:val="009D6C37"/>
    <w:rsid w:val="00A03817"/>
    <w:rsid w:val="00A154FA"/>
    <w:rsid w:val="00A32FF1"/>
    <w:rsid w:val="00A50757"/>
    <w:rsid w:val="00A549F9"/>
    <w:rsid w:val="00A5593B"/>
    <w:rsid w:val="00A60AC8"/>
    <w:rsid w:val="00A8152B"/>
    <w:rsid w:val="00A8424A"/>
    <w:rsid w:val="00A84C14"/>
    <w:rsid w:val="00A86758"/>
    <w:rsid w:val="00A94AB9"/>
    <w:rsid w:val="00AC587E"/>
    <w:rsid w:val="00AE21F9"/>
    <w:rsid w:val="00AF2A27"/>
    <w:rsid w:val="00AF777E"/>
    <w:rsid w:val="00B0502F"/>
    <w:rsid w:val="00B247E7"/>
    <w:rsid w:val="00B2785C"/>
    <w:rsid w:val="00B371DD"/>
    <w:rsid w:val="00B44BB0"/>
    <w:rsid w:val="00B517EC"/>
    <w:rsid w:val="00B67D9D"/>
    <w:rsid w:val="00B82102"/>
    <w:rsid w:val="00BA1EC9"/>
    <w:rsid w:val="00BD69CA"/>
    <w:rsid w:val="00C06FAF"/>
    <w:rsid w:val="00C1150B"/>
    <w:rsid w:val="00C256D6"/>
    <w:rsid w:val="00C32F59"/>
    <w:rsid w:val="00C550E8"/>
    <w:rsid w:val="00C71742"/>
    <w:rsid w:val="00C87718"/>
    <w:rsid w:val="00CA2152"/>
    <w:rsid w:val="00CB0CA1"/>
    <w:rsid w:val="00CC2141"/>
    <w:rsid w:val="00CF69F8"/>
    <w:rsid w:val="00D049BC"/>
    <w:rsid w:val="00D24CA6"/>
    <w:rsid w:val="00D60D2E"/>
    <w:rsid w:val="00DA1704"/>
    <w:rsid w:val="00E363E3"/>
    <w:rsid w:val="00E4266C"/>
    <w:rsid w:val="00E46939"/>
    <w:rsid w:val="00E745B9"/>
    <w:rsid w:val="00EA5BC1"/>
    <w:rsid w:val="00EB7517"/>
    <w:rsid w:val="00EC0859"/>
    <w:rsid w:val="00F505DF"/>
    <w:rsid w:val="00F66900"/>
    <w:rsid w:val="00F75E8D"/>
    <w:rsid w:val="00F87D73"/>
    <w:rsid w:val="00F9772B"/>
    <w:rsid w:val="00FC343C"/>
    <w:rsid w:val="00FC4A3F"/>
    <w:rsid w:val="00FD0D82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6D16"/>
  <w15:chartTrackingRefBased/>
  <w15:docId w15:val="{90213BBE-686F-4129-AA1A-7E6799F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5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CA215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4E7405"/>
    <w:pPr>
      <w:spacing w:after="0" w:line="240" w:lineRule="auto"/>
    </w:pPr>
    <w:rPr>
      <w:rFonts w:ascii="Calibri" w:hAnsi="Calibri" w:cs="Calibri"/>
    </w:rPr>
  </w:style>
  <w:style w:type="paragraph" w:customStyle="1" w:styleId="xcontentpasted01">
    <w:name w:val="x_contentpasted01"/>
    <w:basedOn w:val="Normal"/>
    <w:rsid w:val="004B02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4B02AC"/>
  </w:style>
  <w:style w:type="character" w:customStyle="1" w:styleId="contentpasted0">
    <w:name w:val="contentpasted0"/>
    <w:basedOn w:val="DefaultParagraphFont"/>
    <w:rsid w:val="004B02AC"/>
  </w:style>
  <w:style w:type="paragraph" w:styleId="ListParagraph">
    <w:name w:val="List Paragraph"/>
    <w:basedOn w:val="Normal"/>
    <w:uiPriority w:val="34"/>
    <w:qFormat/>
    <w:rsid w:val="00DA1704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me-email-text">
    <w:name w:val="me-email-text"/>
    <w:basedOn w:val="DefaultParagraphFont"/>
    <w:rsid w:val="00A86758"/>
  </w:style>
  <w:style w:type="character" w:customStyle="1" w:styleId="me-email-text-secondary">
    <w:name w:val="me-email-text-secondary"/>
    <w:basedOn w:val="DefaultParagraphFont"/>
    <w:rsid w:val="00A8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M1YWE4ZGEtNTlkYS00ODM4LWFhMjQtY2QyOTk4YmQ0N2Qw%40thread.v2/0?context=%7b%22Tid%22%3a%225f5c2410-cd60-4dbe-b97e-3c9c38140272%22%2c%22Oid%22%3a%22916a304d-eab1-46aa-b99e-6b309f27be39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+14302051142,,902422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jM1YWE4ZGEtNTlkYS00ODM4LWFhMjQtY2QyOTk4YmQ0N2Qw%40thread.v2/0?context=%7b%22Tid%22%3a%225f5c2410-cd60-4dbe-b97e-3c9c38140272%22%2c%22Oid%22%3a%22916a304d-eab1-46aa-b99e-6b309f27be39%22%7d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+14302051142,,9024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20000"/>
            <a:lumOff val="80000"/>
          </a:schemeClr>
        </a:solidFill>
      </a:spPr>
      <a:bodyPr wrap="square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BEDF-35A7-4581-92BB-1DEE25DD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Burks</dc:creator>
  <cp:keywords/>
  <dc:description/>
  <cp:lastModifiedBy>Hukill, Angela</cp:lastModifiedBy>
  <cp:revision>2</cp:revision>
  <cp:lastPrinted>2024-10-08T15:59:00Z</cp:lastPrinted>
  <dcterms:created xsi:type="dcterms:W3CDTF">2025-04-23T17:35:00Z</dcterms:created>
  <dcterms:modified xsi:type="dcterms:W3CDTF">2025-04-23T17:35:00Z</dcterms:modified>
</cp:coreProperties>
</file>